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3B0EA" w14:textId="77777777" w:rsidR="00A872EA" w:rsidRDefault="00A872EA"/>
    <w:p w14:paraId="4294E7DB" w14:textId="77777777" w:rsidR="00A872EA" w:rsidRDefault="00A872EA"/>
    <w:p w14:paraId="53219ADA" w14:textId="77777777" w:rsidR="00A872EA" w:rsidRDefault="00A872EA"/>
    <w:p w14:paraId="37693A6F" w14:textId="77777777" w:rsidR="00A872EA" w:rsidRDefault="00A872EA"/>
    <w:p w14:paraId="495778D2" w14:textId="77777777" w:rsidR="00A872EA" w:rsidRDefault="00A872EA"/>
    <w:p w14:paraId="42460703" w14:textId="63A1BBC1" w:rsidR="00A872EA" w:rsidRDefault="00A872EA"/>
    <w:p w14:paraId="4EACB8EC" w14:textId="77777777" w:rsidR="00A872EA" w:rsidRDefault="00A872EA"/>
    <w:p w14:paraId="5ABED64D" w14:textId="77777777" w:rsidR="00A872EA" w:rsidRDefault="00A872EA"/>
    <w:p w14:paraId="5ED8E261" w14:textId="77777777" w:rsidR="00A872EA" w:rsidRDefault="00A872EA"/>
    <w:p w14:paraId="3E30A7E4" w14:textId="77777777" w:rsidR="00A872EA" w:rsidRDefault="00A872EA"/>
    <w:p w14:paraId="4AF58B76" w14:textId="77777777" w:rsidR="00A872EA" w:rsidRDefault="00A872EA"/>
    <w:p w14:paraId="5579752F" w14:textId="77777777" w:rsidR="00A872EA" w:rsidRDefault="00A872EA"/>
    <w:p w14:paraId="77D7557D" w14:textId="491A9438" w:rsidR="00A872EA" w:rsidRDefault="003C0CD5" w:rsidP="00A872EA">
      <w:pPr>
        <w:jc w:val="center"/>
      </w:pPr>
      <w:r w:rsidRPr="00A872EA">
        <w:t>Discerning Meaning Through Critical Reasoning</w:t>
      </w:r>
    </w:p>
    <w:p w14:paraId="5E7545BF" w14:textId="1AF5E8C9" w:rsidR="00A872EA" w:rsidRDefault="003C0CD5" w:rsidP="00A872EA">
      <w:pPr>
        <w:jc w:val="center"/>
      </w:pPr>
      <w:r>
        <w:t>Name</w:t>
      </w:r>
    </w:p>
    <w:p w14:paraId="207C63E6" w14:textId="4F542980" w:rsidR="00A872EA" w:rsidRDefault="003C0CD5" w:rsidP="00A872EA">
      <w:pPr>
        <w:jc w:val="center"/>
      </w:pPr>
      <w:r>
        <w:t>Institution</w:t>
      </w:r>
    </w:p>
    <w:p w14:paraId="59014A24" w14:textId="77777777" w:rsidR="00A872EA" w:rsidRDefault="00A872EA"/>
    <w:p w14:paraId="2554A669" w14:textId="77777777" w:rsidR="00A872EA" w:rsidRDefault="00A872EA"/>
    <w:p w14:paraId="5589E7D6" w14:textId="77777777" w:rsidR="00A872EA" w:rsidRDefault="00A872EA"/>
    <w:p w14:paraId="7A16220B" w14:textId="77777777" w:rsidR="00A872EA" w:rsidRDefault="00A872EA"/>
    <w:p w14:paraId="2C3D9995" w14:textId="533F1F75" w:rsidR="00A872EA" w:rsidRDefault="00A872EA"/>
    <w:p w14:paraId="37A6B0A8" w14:textId="10D3FF1E" w:rsidR="00A872EA" w:rsidRDefault="00A872EA"/>
    <w:p w14:paraId="2FEECC76" w14:textId="772684EF" w:rsidR="00A872EA" w:rsidRDefault="00A872EA"/>
    <w:p w14:paraId="1BC6BC43" w14:textId="32311E7F" w:rsidR="00A872EA" w:rsidRDefault="00A872EA"/>
    <w:p w14:paraId="216BC4E8" w14:textId="3E6DB8CC" w:rsidR="00A872EA" w:rsidRDefault="00A872EA"/>
    <w:p w14:paraId="12572CA6" w14:textId="35589B2C" w:rsidR="00A872EA" w:rsidRDefault="00A872EA"/>
    <w:p w14:paraId="2345A9AC" w14:textId="428AF849" w:rsidR="00A872EA" w:rsidRDefault="00A872EA"/>
    <w:p w14:paraId="6863E953" w14:textId="77777777" w:rsidR="00A872EA" w:rsidRDefault="00A872EA"/>
    <w:p w14:paraId="0D301350" w14:textId="77777777" w:rsidR="00A872EA" w:rsidRDefault="00A872EA"/>
    <w:p w14:paraId="337CEB34" w14:textId="5239C464" w:rsidR="00FF68DA" w:rsidRDefault="003C0CD5" w:rsidP="00A872EA">
      <w:pPr>
        <w:spacing w:line="480" w:lineRule="auto"/>
        <w:ind w:firstLine="720"/>
        <w:jc w:val="both"/>
      </w:pPr>
      <w:r>
        <w:lastRenderedPageBreak/>
        <w:t xml:space="preserve">There are different situations in </w:t>
      </w:r>
      <w:r w:rsidRPr="004216C2">
        <w:rPr>
          <w:noProof/>
        </w:rPr>
        <w:t>my</w:t>
      </w:r>
      <w:r>
        <w:t xml:space="preserve"> life both personal and professional that </w:t>
      </w:r>
      <w:r w:rsidRPr="004216C2">
        <w:rPr>
          <w:noProof/>
        </w:rPr>
        <w:t>I</w:t>
      </w:r>
      <w:r>
        <w:t xml:space="preserve"> think require greater reasoning to have a clear understanding of their influence on </w:t>
      </w:r>
      <w:r w:rsidRPr="004216C2">
        <w:rPr>
          <w:noProof/>
        </w:rPr>
        <w:t>my</w:t>
      </w:r>
      <w:r>
        <w:t xml:space="preserve"> personal development. </w:t>
      </w:r>
      <w:r w:rsidRPr="004216C2">
        <w:rPr>
          <w:noProof/>
        </w:rPr>
        <w:t>I</w:t>
      </w:r>
      <w:r>
        <w:t xml:space="preserve"> work in a manufacturing company which produces based on the orders made. Thus, it </w:t>
      </w:r>
      <w:r w:rsidRPr="004216C2">
        <w:rPr>
          <w:noProof/>
        </w:rPr>
        <w:t>is expected</w:t>
      </w:r>
      <w:r>
        <w:t xml:space="preserve"> that the company manufactures products that meet the orders requested. However, on numerous occasions, the company has produced goods less than the required orders even though the production is highly automated where it </w:t>
      </w:r>
      <w:r w:rsidRPr="004216C2">
        <w:rPr>
          <w:noProof/>
        </w:rPr>
        <w:t>is expected</w:t>
      </w:r>
      <w:r>
        <w:t xml:space="preserve"> that the number of requests made is reflected directly to the number of possible outcomes. </w:t>
      </w:r>
      <w:r w:rsidRPr="004216C2">
        <w:rPr>
          <w:noProof/>
        </w:rPr>
        <w:t>I</w:t>
      </w:r>
      <w:r>
        <w:t xml:space="preserve"> have been unable to understand what happens in this case because the production technology that is </w:t>
      </w:r>
      <w:r w:rsidRPr="004216C2">
        <w:rPr>
          <w:noProof/>
        </w:rPr>
        <w:t>being used</w:t>
      </w:r>
      <w:r>
        <w:t xml:space="preserve"> is the best in the industry and focus on efficiency and cost minimization.</w:t>
      </w:r>
    </w:p>
    <w:p w14:paraId="15F048F9" w14:textId="0D5D2A15" w:rsidR="002D144B" w:rsidRDefault="003C0CD5" w:rsidP="00A872EA">
      <w:pPr>
        <w:spacing w:line="480" w:lineRule="auto"/>
        <w:ind w:firstLine="720"/>
        <w:jc w:val="both"/>
      </w:pPr>
      <w:r w:rsidRPr="004216C2">
        <w:rPr>
          <w:noProof/>
        </w:rPr>
        <w:t>I</w:t>
      </w:r>
      <w:r>
        <w:t xml:space="preserve"> believe that to have a better understanding of these concepts help in creating a highly organized understanding of essential processes that help in defining a more excellent knowledge on the background operations which influence the production process. Therefore, the question that </w:t>
      </w:r>
      <w:r w:rsidRPr="004216C2">
        <w:rPr>
          <w:noProof/>
        </w:rPr>
        <w:t>I</w:t>
      </w:r>
      <w:r>
        <w:t xml:space="preserve"> would consider in this case is that what is the explanation the describes the underlying differences considering that there is no human input to the outcomes. Thus, the question </w:t>
      </w:r>
      <w:r w:rsidRPr="004216C2">
        <w:rPr>
          <w:noProof/>
        </w:rPr>
        <w:t>is based</w:t>
      </w:r>
      <w:r>
        <w:t xml:space="preserve"> on logic which is a crucial aspect of the universal intellectual standards. Therefore, answering this question will help alleviate the complexity of the situation to provide a clear understanding of better concepts that define a better understanding of the production process within the workplace.</w:t>
      </w:r>
    </w:p>
    <w:p w14:paraId="21F503AD" w14:textId="688195A3" w:rsidR="002D144B" w:rsidRDefault="002D144B"/>
    <w:p w14:paraId="4E567850" w14:textId="665276B1" w:rsidR="00A872EA" w:rsidRDefault="00A872EA"/>
    <w:p w14:paraId="04A05825" w14:textId="16622FE0" w:rsidR="00A872EA" w:rsidRDefault="00A872EA"/>
    <w:p w14:paraId="4FD37333" w14:textId="7DF748A9" w:rsidR="00A872EA" w:rsidRDefault="00A872EA"/>
    <w:p w14:paraId="12AB7322" w14:textId="77777777" w:rsidR="00A872EA" w:rsidRDefault="00A872EA"/>
    <w:p w14:paraId="007A1A2B" w14:textId="674A9EBD" w:rsidR="002D144B" w:rsidRDefault="002D144B"/>
    <w:p w14:paraId="4D4FE4C5" w14:textId="77777777" w:rsidR="004216C2" w:rsidRDefault="004216C2" w:rsidP="00A872EA">
      <w:pPr>
        <w:jc w:val="center"/>
      </w:pPr>
    </w:p>
    <w:p w14:paraId="34B89E91" w14:textId="0B86CC14" w:rsidR="002D144B" w:rsidRDefault="003C0CD5" w:rsidP="00A872EA">
      <w:pPr>
        <w:jc w:val="center"/>
      </w:pPr>
      <w:bookmarkStart w:id="0" w:name="_GoBack"/>
      <w:bookmarkEnd w:id="0"/>
      <w:r>
        <w:lastRenderedPageBreak/>
        <w:t>References</w:t>
      </w:r>
    </w:p>
    <w:p w14:paraId="657525D3" w14:textId="77777777" w:rsidR="00A872EA" w:rsidRPr="002D144B" w:rsidRDefault="003C0CD5" w:rsidP="00A872EA">
      <w:pPr>
        <w:spacing w:line="480" w:lineRule="auto"/>
        <w:ind w:left="720" w:hanging="720"/>
      </w:pPr>
      <w:r w:rsidRPr="002D144B">
        <w:t xml:space="preserve">Forawi, S. A. (2016). Standard-based science education and critical thinking. </w:t>
      </w:r>
      <w:r w:rsidRPr="004216C2">
        <w:rPr>
          <w:i/>
          <w:iCs/>
          <w:noProof/>
          <w:u w:val="thick" w:color="28B473"/>
        </w:rPr>
        <w:t>Thinking Skills and Creativity</w:t>
      </w:r>
      <w:r w:rsidRPr="004216C2">
        <w:rPr>
          <w:noProof/>
          <w:u w:val="thick" w:color="28B473"/>
        </w:rPr>
        <w:t xml:space="preserve">, </w:t>
      </w:r>
      <w:r w:rsidRPr="004216C2">
        <w:rPr>
          <w:i/>
          <w:iCs/>
          <w:noProof/>
          <w:u w:val="thick" w:color="28B473"/>
        </w:rPr>
        <w:t>20</w:t>
      </w:r>
      <w:r w:rsidRPr="004216C2">
        <w:rPr>
          <w:noProof/>
          <w:u w:val="thick" w:color="28B473"/>
        </w:rPr>
        <w:t>, 52-62.</w:t>
      </w:r>
    </w:p>
    <w:p w14:paraId="5A38F002" w14:textId="77777777" w:rsidR="00A872EA" w:rsidRPr="002D144B" w:rsidRDefault="003C0CD5" w:rsidP="00A872EA">
      <w:pPr>
        <w:spacing w:line="480" w:lineRule="auto"/>
        <w:ind w:left="720" w:hanging="720"/>
      </w:pPr>
      <w:r w:rsidRPr="002D144B">
        <w:t xml:space="preserve">Kaufman, A. S. (2018). </w:t>
      </w:r>
      <w:r w:rsidRPr="002D144B">
        <w:rPr>
          <w:i/>
          <w:iCs/>
        </w:rPr>
        <w:t>Contemporary intellectual assessment: Theories, tests, and issues</w:t>
      </w:r>
      <w:r w:rsidRPr="002D144B">
        <w:t>. Guilford Publications.</w:t>
      </w:r>
    </w:p>
    <w:p w14:paraId="09E1848F" w14:textId="77777777" w:rsidR="002D144B" w:rsidRDefault="002D144B"/>
    <w:sectPr w:rsidR="002D144B" w:rsidSect="002D14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1A975" w14:textId="77777777" w:rsidR="00A53B22" w:rsidRDefault="00A53B22">
      <w:pPr>
        <w:spacing w:after="0" w:line="240" w:lineRule="auto"/>
      </w:pPr>
      <w:r>
        <w:separator/>
      </w:r>
    </w:p>
  </w:endnote>
  <w:endnote w:type="continuationSeparator" w:id="0">
    <w:p w14:paraId="041A445E" w14:textId="77777777" w:rsidR="00A53B22" w:rsidRDefault="00A53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95C75" w14:textId="77777777" w:rsidR="00A53B22" w:rsidRDefault="00A53B22">
      <w:pPr>
        <w:spacing w:after="0" w:line="240" w:lineRule="auto"/>
      </w:pPr>
      <w:r>
        <w:separator/>
      </w:r>
    </w:p>
  </w:footnote>
  <w:footnote w:type="continuationSeparator" w:id="0">
    <w:p w14:paraId="2C34551D" w14:textId="77777777" w:rsidR="00A53B22" w:rsidRDefault="00A53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7694F" w14:textId="2DBB2DC6" w:rsidR="00A872EA" w:rsidRDefault="003C0CD5">
    <w:pPr>
      <w:pStyle w:val="Header"/>
      <w:jc w:val="right"/>
    </w:pPr>
    <w:r w:rsidRPr="00A872EA">
      <w:t>DISCERNING MEANI</w:t>
    </w:r>
    <w:r>
      <w:t>N</w:t>
    </w:r>
    <w:r w:rsidRPr="00A872EA">
      <w:t>G THROUGH CRI</w:t>
    </w:r>
    <w:r>
      <w:t>T</w:t>
    </w:r>
    <w:r w:rsidRPr="00A872EA">
      <w:t xml:space="preserve">ICAL REASONING </w:t>
    </w:r>
    <w:r>
      <w:t xml:space="preserve">                                           </w:t>
    </w:r>
    <w:sdt>
      <w:sdtPr>
        <w:id w:val="1754084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E15D21" w14:textId="77777777" w:rsidR="00A872EA" w:rsidRDefault="00A87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6E424" w14:textId="137C705E" w:rsidR="002D144B" w:rsidRDefault="003C0CD5">
    <w:pPr>
      <w:pStyle w:val="Header"/>
      <w:jc w:val="right"/>
    </w:pPr>
    <w:r>
      <w:t xml:space="preserve">Running head: DISCERNING MEANING THROUGH CRITICAL REASONING                    </w:t>
    </w:r>
    <w:sdt>
      <w:sdtPr>
        <w:id w:val="81034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14AB97" w14:textId="77777777" w:rsidR="002D144B" w:rsidRDefault="002D14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sTA3MDezNDAxNzFR0lEKTi0uzszPAykwrAUAISlnWywAAAA="/>
  </w:docVars>
  <w:rsids>
    <w:rsidRoot w:val="002D144B"/>
    <w:rsid w:val="0024169F"/>
    <w:rsid w:val="002D144B"/>
    <w:rsid w:val="003C0CD5"/>
    <w:rsid w:val="004216C2"/>
    <w:rsid w:val="00A53B22"/>
    <w:rsid w:val="00A872EA"/>
    <w:rsid w:val="00E8439A"/>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E7A1"/>
  <w15:chartTrackingRefBased/>
  <w15:docId w15:val="{35CC5DA2-AE9D-4692-BE4C-8D4F52A6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44B"/>
  </w:style>
  <w:style w:type="paragraph" w:styleId="Footer">
    <w:name w:val="footer"/>
    <w:basedOn w:val="Normal"/>
    <w:link w:val="FooterChar"/>
    <w:uiPriority w:val="99"/>
    <w:unhideWhenUsed/>
    <w:rsid w:val="002D1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2018-10-25T13:46:00Z</dcterms:created>
  <dcterms:modified xsi:type="dcterms:W3CDTF">2018-10-25T13:46:00Z</dcterms:modified>
</cp:coreProperties>
</file>